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tl w:val="0"/>
        </w:rPr>
        <w:t xml:space="preserve">Senate</w:t>
      </w:r>
      <w:r w:rsidDel="00000000" w:rsidR="00000000" w:rsidRPr="00000000">
        <w:rPr>
          <w:b w:val="1"/>
          <w:bCs w:val="1"/>
          <w:sz w:val="36"/>
          <w:szCs w:val="36"/>
          <w:rtl w:val="0"/>
        </w:rPr>
        <w:t xml:space="preserve"> Resolution No. 2025/2026-050</w:t>
      </w:r>
    </w:p>
    <w:p w:rsidR="00000000" w:rsidDel="00000000" w:rsidP="00000000" w:rsidRDefault="00000000" w:rsidRPr="00000000" w14:paraId="00000003">
      <w:pPr>
        <w:pStyle w:val="Heading1"/>
        <w:keepNext w:val="0"/>
        <w:keepLines w:val="0"/>
        <w:pBdr>
          <w:bottom w:color="dfddd6" w:space="2" w:sz="5" w:val="single"/>
        </w:pBdr>
        <w:shd w:fill="ffffff" w:val="clear"/>
        <w:spacing w:after="0" w:before="0" w:line="264" w:lineRule="auto"/>
        <w:jc w:val="center"/>
        <w:rPr>
          <w:b w:val="1"/>
          <w:bCs w:val="1"/>
          <w:sz w:val="22"/>
          <w:szCs w:val="22"/>
        </w:rPr>
      </w:pPr>
      <w:bookmarkStart w:colFirst="0" w:colLast="0" w:name="_ukedk63si3ql" w:id="0"/>
      <w:bookmarkEnd w:id="0"/>
      <w:r w:rsidDel="00000000" w:rsidR="00000000" w:rsidRPr="00000000">
        <w:rPr>
          <w:i w:val="1"/>
          <w:iCs w:val="1"/>
          <w:sz w:val="28"/>
          <w:szCs w:val="28"/>
          <w:rtl w:val="0"/>
        </w:rPr>
        <w:t xml:space="preserve">Amnesty International Resolution In Support Of Students Rights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jc w:val="center"/>
        <w:rPr>
          <w:rFonts w:ascii="Cambria" w:cs="Cambria" w:eastAsia="Cambria" w:hAnsi="Cambria"/>
          <w:b w:val="1"/>
          <w:bCs w:val="1"/>
          <w:sz w:val="22"/>
          <w:szCs w:val="22"/>
        </w:rPr>
      </w:pPr>
      <w:r w:rsidDel="00000000" w:rsidR="00000000" w:rsidRPr="00000000">
        <w:rPr>
          <w:b w:val="1"/>
          <w:bCs w:val="1"/>
          <w:sz w:val="22"/>
          <w:szCs w:val="22"/>
          <w:rtl w:val="0"/>
        </w:rPr>
        <w:t xml:space="preserve">Primary Sponsors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Isha Chander (ASUC Executive Vice President) &amp; Abigail Verino (ASUC President)</w:t>
      </w:r>
    </w:p>
    <w:p w:rsidR="00000000" w:rsidDel="00000000" w:rsidP="00000000" w:rsidRDefault="00000000" w:rsidRPr="00000000" w14:paraId="00000007">
      <w:pPr>
        <w:jc w:val="center"/>
        <w:rPr>
          <w:b w:val="1"/>
          <w:bCs w:val="1"/>
          <w:sz w:val="22"/>
          <w:szCs w:val="22"/>
        </w:rPr>
      </w:pPr>
      <w:r w:rsidDel="00000000" w:rsidR="00000000" w:rsidRPr="00000000">
        <w:rPr>
          <w:b w:val="1"/>
          <w:bCs w:val="1"/>
          <w:sz w:val="22"/>
          <w:szCs w:val="22"/>
          <w:rtl w:val="0"/>
        </w:rPr>
        <w:t xml:space="preserve">Co-Sponsors </w:t>
      </w:r>
    </w:p>
    <w:p w:rsidR="00000000" w:rsidDel="00000000" w:rsidP="00000000" w:rsidRDefault="00000000" w:rsidRPr="00000000" w14:paraId="00000008">
      <w:pPr>
        <w:jc w:val="center"/>
        <w:rPr>
          <w:sz w:val="22"/>
          <w:szCs w:val="22"/>
          <w:u w:val="single"/>
        </w:rPr>
      </w:pPr>
      <w:r w:rsidDel="00000000" w:rsidR="00000000" w:rsidRPr="00000000">
        <w:rPr>
          <w:sz w:val="22"/>
          <w:szCs w:val="22"/>
          <w:u w:val="single"/>
          <w:rtl w:val="0"/>
        </w:rPr>
        <w:t xml:space="preserve">Ren Zhang (Amnesty International), Christopher Bailey (Co-Director of EVP Chander’s Legislative Department, Abdullah Memon (ASUC Senator), Sydnee Thy (ASUC Senator) Sara Teran (ASUC Senator), Nikki Nunez-Rivera (ASUC Senator), Abigail Cho (ASUC Senator), Maddie Cheeseboro (Chief of Staff for ASUC Senator Bella Santos) </w:t>
      </w:r>
    </w:p>
    <w:p w:rsidR="00000000" w:rsidDel="00000000" w:rsidP="00000000" w:rsidRDefault="00000000" w:rsidRPr="00000000" w14:paraId="00000009">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First Amendment upholds “the right of the people peaceably to assemble, and to petition the Government for a redress of grievances;” and,</w:t>
      </w:r>
    </w:p>
    <w:p w:rsidR="00000000" w:rsidDel="00000000" w:rsidP="00000000" w:rsidRDefault="00000000" w:rsidRPr="00000000" w14:paraId="0000000A">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Part B, Section 112 of the Higher Education Act of 1965</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protects students of higher education from intimidation, harassment, and discrimination during public discourse and mandates that educational institutions “should facilitate the free and open exchange of ideas;” and,</w:t>
      </w:r>
    </w:p>
    <w:p w:rsidR="00000000" w:rsidDel="00000000" w:rsidP="00000000" w:rsidRDefault="00000000" w:rsidRPr="00000000" w14:paraId="0000000B">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Congressman Kevin Kiley, on April 3rd, 2025, introduced the Free Speech on Campus Act (H.R. 2634), advocating an amendment of the Higher Education Act of 1965 that emphasizes educational programming that provides students with the resources to lawfully participate in free expression and educates them on policies, procedures, and protocols of the institution regarding the expression of speech on campus; and,</w:t>
      </w:r>
    </w:p>
    <w:p w:rsidR="00000000" w:rsidDel="00000000" w:rsidP="00000000" w:rsidRDefault="00000000" w:rsidRPr="00000000" w14:paraId="0000000C">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protected political speech and association alone should never be the basis for discipline, nor should it lead to an individual’s arrest, detention, or deportation; and,</w:t>
      </w:r>
    </w:p>
    <w:p w:rsidR="00000000" w:rsidDel="00000000" w:rsidP="00000000" w:rsidRDefault="00000000" w:rsidRPr="00000000" w14:paraId="0000000D">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Fourteenth Amendment upholds that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 and,</w:t>
      </w:r>
    </w:p>
    <w:p w:rsidR="00000000" w:rsidDel="00000000" w:rsidP="00000000" w:rsidRDefault="00000000" w:rsidRPr="00000000" w14:paraId="0000000E">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schools are obligated under federal law to protect students from discrimination, harassment, threats, and violence; and,</w:t>
      </w:r>
    </w:p>
    <w:p w:rsidR="00000000" w:rsidDel="00000000" w:rsidP="00000000" w:rsidRDefault="00000000" w:rsidRPr="00000000" w14:paraId="0000000F">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schools are also obligated under federal law to ensure the integrity and confidentiality of student records, including against unwarranted disclosure to the government or private parties; and,</w:t>
      </w:r>
    </w:p>
    <w:p w:rsidR="00000000" w:rsidDel="00000000" w:rsidP="00000000" w:rsidRDefault="00000000" w:rsidRPr="00000000" w14:paraId="00000010">
      <w:pPr>
        <w:spacing w:after="240" w:before="24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White House is pressuring university officials to assist it in targeting students, faculty, and staff who are not U.S. citizens, including holders of non-immigrant visas and lawful permanent residents, as punishment for the lawful exercise of their rights to freedom of expression under the Constitution and international law;</w:t>
      </w:r>
    </w:p>
    <w:p w:rsidR="00000000" w:rsidDel="00000000" w:rsidP="00000000" w:rsidRDefault="00000000" w:rsidRPr="00000000" w14:paraId="00000011">
      <w:pPr>
        <w:spacing w:after="240" w:before="240" w:lineRule="auto"/>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the Associated Students of the University of California, Berkeley, declares its support for the protection of civil and human rights of all members of our campus community and calls upon the University’s Chancellor to take all possible measures to ensure that our campus is a safe space, where students may exercise their rights without fear or intimidation; and,</w:t>
      </w:r>
    </w:p>
    <w:p w:rsidR="00000000" w:rsidDel="00000000" w:rsidP="00000000" w:rsidRDefault="00000000" w:rsidRPr="00000000" w14:paraId="00000012">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Associated Students of the University of California, Berkeley encourages the </w:t>
      </w:r>
      <w:r w:rsidDel="00000000" w:rsidR="00000000" w:rsidRPr="00000000">
        <w:rPr>
          <w:sz w:val="22"/>
          <w:szCs w:val="22"/>
          <w:rtl w:val="0"/>
        </w:rPr>
        <w:t xml:space="preserve">University of California, Berkeley’s Chancellor and </w:t>
      </w:r>
      <w:r w:rsidDel="00000000" w:rsidR="00000000" w:rsidRPr="00000000">
        <w:rPr>
          <w:sz w:val="22"/>
          <w:szCs w:val="22"/>
          <w:rtl w:val="0"/>
        </w:rPr>
        <w:t xml:space="preserve">UC Regents to resist White House and federal agency demands that undermine academic freedom and our civil and human rights in exchange for an illusory promise of continued federal grantmaking; and,</w:t>
      </w:r>
    </w:p>
    <w:p w:rsidR="00000000" w:rsidDel="00000000" w:rsidP="00000000" w:rsidRDefault="00000000" w:rsidRPr="00000000" w14:paraId="00000013">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Associated Students of the University of California, Berkeley, calls on the University’s Chancellor to employ their authority to establish a firewall for freedom, prohibiting employees of the institution from voluntarily providing information or assistance in response to a request from federal authorities or out-of-state authorities that seeks:</w:t>
      </w:r>
    </w:p>
    <w:p w:rsidR="00000000" w:rsidDel="00000000" w:rsidP="00000000" w:rsidRDefault="00000000" w:rsidRPr="00000000" w14:paraId="00000014">
      <w:pPr>
        <w:spacing w:after="240" w:before="240" w:lineRule="auto"/>
        <w:ind w:left="720" w:firstLine="0"/>
        <w:rPr>
          <w:sz w:val="22"/>
          <w:szCs w:val="22"/>
        </w:rPr>
      </w:pPr>
      <w:r w:rsidDel="00000000" w:rsidR="00000000" w:rsidRPr="00000000">
        <w:rPr>
          <w:sz w:val="22"/>
          <w:szCs w:val="22"/>
          <w:rtl w:val="0"/>
        </w:rPr>
        <w:t xml:space="preserve">a. to identify, or impose civil or criminal liability or other penalties, including termination or reduction of grant funding, upon a person or entity based on their participation in activities protected by the First Amendment of the U.S. Constitution, including assembly, petitioning, expression of viewpoints, and speech;</w:t>
      </w:r>
    </w:p>
    <w:p w:rsidR="00000000" w:rsidDel="00000000" w:rsidP="00000000" w:rsidRDefault="00000000" w:rsidRPr="00000000" w14:paraId="00000015">
      <w:pPr>
        <w:spacing w:after="240" w:before="240" w:lineRule="auto"/>
        <w:ind w:left="720" w:firstLine="0"/>
        <w:rPr>
          <w:sz w:val="22"/>
          <w:szCs w:val="22"/>
        </w:rPr>
      </w:pPr>
      <w:r w:rsidDel="00000000" w:rsidR="00000000" w:rsidRPr="00000000">
        <w:rPr>
          <w:sz w:val="22"/>
          <w:szCs w:val="22"/>
          <w:rtl w:val="0"/>
        </w:rPr>
        <w:t xml:space="preserve">b. to identify or apprehend a person to subject them to immigration detention, removal or deportation proceedings; or to prosecute a person or persons for offenses related to immigration status based on their participation in activities protected by the First Amendment of the U.S. Constitution, including assembly, petitioning, expression of viewpoints, and speech; and,</w:t>
      </w:r>
    </w:p>
    <w:p w:rsidR="00000000" w:rsidDel="00000000" w:rsidP="00000000" w:rsidRDefault="00000000" w:rsidRPr="00000000" w14:paraId="00000016">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w:t>
      </w:r>
      <w:r w:rsidDel="00000000" w:rsidR="00000000" w:rsidRPr="00000000">
        <w:rPr>
          <w:sz w:val="22"/>
          <w:szCs w:val="22"/>
          <w:rtl w:val="0"/>
        </w:rPr>
        <w:t xml:space="preserve">the ASUC encourage</w:t>
      </w:r>
      <w:r w:rsidDel="00000000" w:rsidR="00000000" w:rsidRPr="00000000">
        <w:rPr>
          <w:sz w:val="22"/>
          <w:szCs w:val="22"/>
          <w:rtl w:val="0"/>
        </w:rPr>
        <w:t xml:space="preserve">s its leaders to lobby for the protection of student free speech and support the passing of current congressional bills that protect and promote the right to freedom of speech and expression on campus; and,</w:t>
      </w:r>
    </w:p>
    <w:p w:rsidR="00000000" w:rsidDel="00000000" w:rsidP="00000000" w:rsidRDefault="00000000" w:rsidRPr="00000000" w14:paraId="00000017">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ensure that internal ASUC procedures aim to protect the privacy and information of students as securely as possible, through things like password-protected documents and PDFs and anonymization when possible/applicable; and,</w:t>
      </w:r>
    </w:p>
    <w:p w:rsidR="00000000" w:rsidDel="00000000" w:rsidP="00000000" w:rsidRDefault="00000000" w:rsidRPr="00000000" w14:paraId="00000018">
      <w:pPr>
        <w:spacing w:after="240" w:before="24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the ASUC encourages students to lobby on bills that protect their right to protest, free speech, and privacy as it pertains to civil discourse and civic engagement and encourage lobbying on bills that protect students' right to education regardless of immigration status or gender identity; and,</w:t>
      </w:r>
    </w:p>
    <w:p w:rsidR="00000000" w:rsidDel="00000000" w:rsidP="00000000" w:rsidRDefault="00000000" w:rsidRPr="00000000" w14:paraId="00000019">
      <w:pPr>
        <w:spacing w:after="240" w:before="240" w:lineRule="auto"/>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the Associated Students of the University of California, Berkeley affirms its commitment to defending student rights, privacy, and freedom of expression and calls upon university leadership to uphold these principles against all forms of political intimidation.</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sectPr>
      <w:headerReference r:id="rId8" w:type="default"/>
      <w:footerReference r:id="rId9"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https://www.govinfo.gov/content/pkg/COMPS-765/pdf/COMPS-765.pdf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2025/2026-050</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info.gov/content/pkg/COMPS-765/pdf/COMPS-76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